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BFBD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rPr>
        <w:t>202</w:t>
      </w:r>
      <w:r>
        <w:rPr>
          <w:rFonts w:hint="eastAsia" w:ascii="方正小标宋简体" w:hAnsi="方正小标宋简体" w:eastAsia="方正小标宋简体" w:cs="方正小标宋简体"/>
          <w:b w:val="0"/>
          <w:bCs w:val="0"/>
          <w:lang w:val="en-US" w:eastAsia="zh-CN"/>
        </w:rPr>
        <w:t>5</w:t>
      </w:r>
      <w:r>
        <w:rPr>
          <w:rFonts w:hint="eastAsia" w:ascii="方正小标宋简体" w:hAnsi="方正小标宋简体" w:eastAsia="方正小标宋简体" w:cs="方正小标宋简体"/>
          <w:b w:val="0"/>
          <w:bCs w:val="0"/>
        </w:rPr>
        <w:t>厦门工学院体育文化</w:t>
      </w:r>
      <w:r>
        <w:rPr>
          <w:rFonts w:hint="eastAsia" w:ascii="方正小标宋简体" w:hAnsi="方正小标宋简体" w:eastAsia="方正小标宋简体" w:cs="方正小标宋简体"/>
          <w:b w:val="0"/>
          <w:bCs w:val="0"/>
          <w:lang w:val="en-US" w:eastAsia="zh-CN"/>
        </w:rPr>
        <w:t>节</w:t>
      </w:r>
    </w:p>
    <w:p w14:paraId="7F4DF95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lang w:val="en-US" w:eastAsia="zh-CN"/>
        </w:rPr>
        <w:t>Petrels飞盘</w:t>
      </w:r>
      <w:r>
        <w:rPr>
          <w:rFonts w:hint="eastAsia" w:ascii="方正小标宋简体" w:hAnsi="方正小标宋简体" w:eastAsia="方正小标宋简体" w:cs="方正小标宋简体"/>
          <w:b w:val="0"/>
          <w:bCs w:val="0"/>
          <w:lang w:eastAsia="zh-CN"/>
        </w:rPr>
        <w:t>竞</w:t>
      </w:r>
      <w:r>
        <w:rPr>
          <w:rFonts w:hint="eastAsia" w:ascii="方正小标宋简体" w:hAnsi="方正小标宋简体" w:eastAsia="方正小标宋简体" w:cs="方正小标宋简体"/>
          <w:b w:val="0"/>
          <w:bCs w:val="0"/>
        </w:rPr>
        <w:t>赛规程</w:t>
      </w:r>
    </w:p>
    <w:p w14:paraId="6953DD36">
      <w:pPr>
        <w:rPr>
          <w:rFonts w:hint="eastAsia"/>
        </w:rPr>
      </w:pPr>
    </w:p>
    <w:p w14:paraId="24DA588A">
      <w:pPr>
        <w:pStyle w:val="3"/>
        <w:pageBreakBefore w:val="0"/>
        <w:numPr>
          <w:numId w:val="0"/>
        </w:numPr>
        <w:kinsoku/>
        <w:wordWrap/>
        <w:overflowPunct/>
        <w:topLinePunct w:val="0"/>
        <w:autoSpaceDE/>
        <w:autoSpaceDN/>
        <w:bidi w:val="0"/>
        <w:adjustRightInd/>
        <w:snapToGrid/>
        <w:spacing w:line="57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bCs/>
          <w:kern w:val="2"/>
          <w:sz w:val="32"/>
          <w:szCs w:val="32"/>
          <w:lang w:val="en-US" w:eastAsia="zh-CN" w:bidi="ar-SA"/>
        </w:rPr>
        <w:t>一、</w:t>
      </w:r>
      <w:r>
        <w:rPr>
          <w:rFonts w:hint="eastAsia" w:ascii="黑体" w:hAnsi="黑体" w:eastAsia="黑体" w:cs="黑体"/>
          <w:sz w:val="32"/>
          <w:szCs w:val="32"/>
          <w:lang w:val="en-US" w:eastAsia="zh-CN"/>
        </w:rPr>
        <w:t>主办单位</w:t>
      </w:r>
    </w:p>
    <w:p w14:paraId="66E1775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厦门工学院</w:t>
      </w:r>
      <w:r>
        <w:rPr>
          <w:rFonts w:hint="eastAsia" w:ascii="仿宋_GB2312" w:hAnsi="仿宋_GB2312" w:eastAsia="仿宋_GB2312" w:cs="仿宋_GB2312"/>
          <w:sz w:val="32"/>
          <w:szCs w:val="32"/>
          <w:lang w:val="en-US" w:eastAsia="zh-CN"/>
        </w:rPr>
        <w:t>体育部、</w:t>
      </w:r>
      <w:r>
        <w:rPr>
          <w:rFonts w:hint="eastAsia" w:ascii="仿宋_GB2312" w:hAnsi="仿宋_GB2312" w:eastAsia="仿宋_GB2312" w:cs="仿宋_GB2312"/>
          <w:sz w:val="32"/>
          <w:szCs w:val="32"/>
        </w:rPr>
        <w:t>厦门工学</w:t>
      </w:r>
      <w:r>
        <w:rPr>
          <w:rFonts w:hint="eastAsia" w:ascii="仿宋_GB2312" w:hAnsi="仿宋_GB2312" w:eastAsia="仿宋_GB2312" w:cs="仿宋_GB2312"/>
          <w:sz w:val="32"/>
          <w:szCs w:val="32"/>
          <w:lang w:val="en-US" w:eastAsia="zh-CN"/>
        </w:rPr>
        <w:t>院学生与安全处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校团委</w:t>
      </w:r>
    </w:p>
    <w:p w14:paraId="6B9A7FFA">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kern w:val="2"/>
          <w:sz w:val="32"/>
          <w:szCs w:val="32"/>
          <w:lang w:val="en-US" w:eastAsia="zh-CN" w:bidi="ar-SA"/>
        </w:rPr>
        <w:t>二、</w:t>
      </w:r>
      <w:r>
        <w:rPr>
          <w:rFonts w:hint="eastAsia" w:ascii="黑体" w:hAnsi="黑体" w:eastAsia="黑体" w:cs="黑体"/>
          <w:b w:val="0"/>
          <w:bCs w:val="0"/>
          <w:color w:val="auto"/>
          <w:sz w:val="32"/>
          <w:szCs w:val="32"/>
          <w:lang w:val="en-US" w:eastAsia="zh-CN"/>
        </w:rPr>
        <w:t>承办单位</w:t>
      </w:r>
    </w:p>
    <w:p w14:paraId="5C69E82C">
      <w:pPr>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承办单位：</w:t>
      </w:r>
      <w:r>
        <w:rPr>
          <w:rFonts w:hint="eastAsia" w:ascii="仿宋_GB2312" w:hAnsi="仿宋_GB2312" w:eastAsia="仿宋_GB2312" w:cs="仿宋_GB2312"/>
          <w:bCs/>
          <w:sz w:val="32"/>
          <w:szCs w:val="32"/>
        </w:rPr>
        <w:t>厦门工学院</w:t>
      </w:r>
      <w:r>
        <w:rPr>
          <w:rFonts w:hint="eastAsia" w:ascii="仿宋_GB2312" w:hAnsi="仿宋_GB2312" w:eastAsia="仿宋_GB2312" w:cs="仿宋_GB2312"/>
          <w:bCs/>
          <w:sz w:val="32"/>
          <w:szCs w:val="32"/>
          <w:lang w:eastAsia="zh-CN"/>
        </w:rPr>
        <w:t>社团</w:t>
      </w:r>
      <w:r>
        <w:rPr>
          <w:rFonts w:hint="eastAsia" w:ascii="仿宋_GB2312" w:hAnsi="仿宋_GB2312" w:eastAsia="仿宋_GB2312" w:cs="仿宋_GB2312"/>
          <w:bCs/>
          <w:sz w:val="32"/>
          <w:szCs w:val="32"/>
          <w:lang w:val="en-US" w:eastAsia="zh-CN"/>
        </w:rPr>
        <w:t>办公室</w:t>
      </w:r>
    </w:p>
    <w:p w14:paraId="624AF7C0">
      <w:pPr>
        <w:pageBreakBefore w:val="0"/>
        <w:widowControl w:val="0"/>
        <w:kinsoku/>
        <w:wordWrap/>
        <w:overflowPunct/>
        <w:topLinePunct w:val="0"/>
        <w:autoSpaceDE/>
        <w:autoSpaceDN/>
        <w:bidi w:val="0"/>
        <w:adjustRightInd w:val="0"/>
        <w:snapToGrid/>
        <w:spacing w:line="570" w:lineRule="exact"/>
        <w:ind w:left="2238" w:leftChars="304" w:hanging="1600" w:hangingChars="5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Cs/>
          <w:sz w:val="32"/>
          <w:szCs w:val="32"/>
          <w:lang w:val="en-US" w:eastAsia="zh-CN"/>
        </w:rPr>
        <w:t>协办单位：</w:t>
      </w:r>
      <w:r>
        <w:rPr>
          <w:rFonts w:hint="eastAsia" w:ascii="仿宋_GB2312" w:hAnsi="仿宋_GB2312" w:eastAsia="仿宋_GB2312" w:cs="仿宋_GB2312"/>
          <w:color w:val="auto"/>
          <w:sz w:val="32"/>
          <w:szCs w:val="32"/>
          <w:lang w:val="en-US" w:eastAsia="zh-CN"/>
        </w:rPr>
        <w:t>厦门工学院“逐风翎”飞盘队、厦门工学院Petrels飞盘社</w:t>
      </w:r>
    </w:p>
    <w:p w14:paraId="35E6208A">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kern w:val="2"/>
          <w:sz w:val="32"/>
          <w:szCs w:val="32"/>
          <w:lang w:val="en-US" w:eastAsia="zh-CN" w:bidi="ar-SA"/>
        </w:rPr>
        <w:t>三、</w:t>
      </w:r>
      <w:r>
        <w:rPr>
          <w:rFonts w:hint="eastAsia" w:ascii="黑体" w:hAnsi="黑体" w:eastAsia="黑体" w:cs="黑体"/>
          <w:b w:val="0"/>
          <w:bCs w:val="0"/>
          <w:color w:val="auto"/>
          <w:sz w:val="32"/>
          <w:szCs w:val="32"/>
          <w:lang w:val="en-US" w:eastAsia="zh-CN"/>
        </w:rPr>
        <w:t>比赛时间和地点</w:t>
      </w:r>
    </w:p>
    <w:p w14:paraId="655A4359">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（一）比赛时间：2025年11月1日；11月2日。</w:t>
      </w:r>
    </w:p>
    <w:p w14:paraId="4D6F75F7">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（二）比赛地点：厦门工学院一号田径场。</w:t>
      </w:r>
    </w:p>
    <w:p w14:paraId="717E0B52">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kern w:val="2"/>
          <w:sz w:val="32"/>
          <w:szCs w:val="32"/>
          <w:lang w:val="en-US" w:eastAsia="zh-CN" w:bidi="ar-SA"/>
        </w:rPr>
        <w:t>四、</w:t>
      </w:r>
      <w:r>
        <w:rPr>
          <w:rFonts w:hint="eastAsia" w:ascii="黑体" w:hAnsi="黑体" w:eastAsia="黑体" w:cs="黑体"/>
          <w:b w:val="0"/>
          <w:bCs w:val="0"/>
          <w:color w:val="auto"/>
          <w:sz w:val="32"/>
          <w:szCs w:val="32"/>
          <w:lang w:val="en-US" w:eastAsia="zh-CN"/>
        </w:rPr>
        <w:t>竞赛项目与组别</w:t>
      </w:r>
    </w:p>
    <w:p w14:paraId="67E5BEE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bCs/>
          <w:color w:val="auto"/>
          <w:sz w:val="32"/>
          <w:szCs w:val="32"/>
          <w:lang w:val="en-US" w:eastAsia="zh-CN"/>
        </w:rPr>
        <w:t>（一）项目设置：</w:t>
      </w:r>
      <w:r>
        <w:rPr>
          <w:rFonts w:hint="eastAsia" w:ascii="仿宋_GB2312" w:hAnsi="仿宋_GB2312" w:eastAsia="仿宋_GB2312" w:cs="仿宋_GB2312"/>
          <w:b w:val="0"/>
          <w:bCs w:val="0"/>
          <w:color w:val="auto"/>
          <w:sz w:val="32"/>
          <w:szCs w:val="32"/>
          <w:lang w:val="en-US" w:eastAsia="zh-CN"/>
        </w:rPr>
        <w:t>1.5人制极限飞盘（团队飞盘）；2.个人飞盘掷准趣味赛。</w:t>
      </w:r>
    </w:p>
    <w:p w14:paraId="1F53982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（二）组别：</w:t>
      </w:r>
      <w:r>
        <w:rPr>
          <w:rFonts w:hint="eastAsia" w:ascii="仿宋_GB2312" w:hAnsi="仿宋_GB2312" w:eastAsia="仿宋_GB2312" w:cs="仿宋_GB2312"/>
          <w:b w:val="0"/>
          <w:bCs w:val="0"/>
          <w:color w:val="auto"/>
          <w:sz w:val="32"/>
          <w:szCs w:val="32"/>
          <w:lang w:val="en-US" w:eastAsia="zh-CN"/>
        </w:rPr>
        <w:t>1.男女混合组队；2.男子掷准、女子掷准。</w:t>
      </w:r>
      <w:bookmarkStart w:id="0" w:name="_GoBack"/>
      <w:bookmarkEnd w:id="0"/>
    </w:p>
    <w:p w14:paraId="3F3EE5B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kern w:val="2"/>
          <w:sz w:val="32"/>
          <w:szCs w:val="32"/>
          <w:lang w:val="en-US" w:eastAsia="zh-CN" w:bidi="ar-SA"/>
        </w:rPr>
        <w:t>五、</w:t>
      </w:r>
      <w:r>
        <w:rPr>
          <w:rFonts w:hint="eastAsia" w:ascii="黑体" w:hAnsi="黑体" w:eastAsia="黑体" w:cs="黑体"/>
          <w:b w:val="0"/>
          <w:bCs w:val="0"/>
          <w:color w:val="auto"/>
          <w:sz w:val="32"/>
          <w:szCs w:val="32"/>
          <w:lang w:val="en-US" w:eastAsia="zh-CN"/>
        </w:rPr>
        <w:t>参赛办法</w:t>
      </w:r>
    </w:p>
    <w:p w14:paraId="56C20D3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（一）厦门工学院各学院均可组队参赛，每名运动员必须以同一身份报名参加比赛，不得跨学院组队参赛。</w:t>
      </w:r>
    </w:p>
    <w:p w14:paraId="67DEA9AA">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（二）每队可报12名队员，其中女队员至少4名，；每队须报领队1人、队长1人、精神队长1人，可选报教练员1人，其中队长、精神队长和教练员可兼任队员。</w:t>
      </w:r>
    </w:p>
    <w:p w14:paraId="363C732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（三）本次赛事限10支队伍，每个学院/单位限报2支，额满即止。</w:t>
      </w:r>
    </w:p>
    <w:p w14:paraId="773C045F">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（四）飞盘掷准趣味赛为个人项目，男子、女子组别各限报16人，额满为止。</w:t>
      </w:r>
    </w:p>
    <w:p w14:paraId="14A83284">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六、运动员资格</w:t>
      </w:r>
    </w:p>
    <w:p w14:paraId="1D0EC7C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（一）参赛运动员需凭有效中华人民共和国居民身份证和厦门工学院学生证参赛，所有队员需随时携带以上证件以方便验证。</w:t>
      </w:r>
    </w:p>
    <w:p w14:paraId="46E72127">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（二）参赛运动员无重大疾病史、无不适合参赛的相关疾病，且运动员须持体检报告（含心电图），报到时出示有效人身意外伤害保险凭证，须承诺本人自愿且适宜参加该项目比赛。</w:t>
      </w:r>
    </w:p>
    <w:p w14:paraId="774C74A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（三）各参赛人员可利用自查、互查和举报等形式，对运动员的参赛资格进行审核和监督。</w:t>
      </w:r>
    </w:p>
    <w:p w14:paraId="0CB8242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（四）运动员在参赛资格上经查实有违反规定的，取消个人参赛资格，该运动员参赛的比赛按0：7判罚处理。</w:t>
      </w:r>
    </w:p>
    <w:p w14:paraId="22C804FF">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七、竞赛办法</w:t>
      </w:r>
    </w:p>
    <w:p w14:paraId="34EFAF2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（一）比赛执行世界飞盘联合会制定的《团队飞盘规则（2025-2028）》中文版（下称“《规则》”）。</w:t>
      </w:r>
    </w:p>
    <w:p w14:paraId="07745A5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《规则》可在国家体育总局社会体育指导中心官网下载查看：</w:t>
      </w:r>
    </w:p>
    <w:p w14:paraId="273D9DD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https://www.sport.gov.cn/stzx/n5434/c28603165/content.html</w:t>
      </w:r>
    </w:p>
    <w:p w14:paraId="08BBE86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（二）比赛使用由世界飞盘联合会认证的标准175g团队飞盘。</w:t>
      </w:r>
    </w:p>
    <w:p w14:paraId="5D12F24E">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（三）比赛进行小组赛和淘汰/排位赛两个阶段，分组方式和赛程将于赛前公布。</w:t>
      </w:r>
    </w:p>
    <w:p w14:paraId="52674F3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四）同场竞赛的两支队伍上场运动员性别比例一致，均为3:2。双方在赛前通过“猜盘”方式由胜方确定第一回合的性别比例，第二、第三回合的性别比例与第一回合相反，每两回合更换一次性别比例，直至整场比赛结束。当两队各有3名女运动员在场时，该回合由女运动员开盘；当两队各有3名男运动员在场时，该回合由男运动员开盘。</w:t>
      </w:r>
    </w:p>
    <w:p w14:paraId="4F7C1CB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（五）目标分及比赛时间</w:t>
      </w:r>
    </w:p>
    <w:p w14:paraId="3907167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除决赛外，每场比赛目标分为7分，全场比赛时间为55分钟，中场休息时间5分钟。比赛开始后25分钟或一方得分首先达到4分进入中场休息，上半场已到25分钟但还未打完当前回合，则比赛继续进行，直到打完当前回合为止，全场比赛时间不变。如双方在比赛时间结束时均未达到目标分，得分高的队伍获胜；比赛不出现平局，如平分则比赛继续进行，率先得分的队伍获胜。</w:t>
      </w:r>
    </w:p>
    <w:p w14:paraId="01E1A51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决赛目标分9分，全场比赛时间为65分钟，中场休息时间5分钟。比赛开始后30分钟或一方得分首先达到5分进入中场休息，上半场已到30分钟但还未打完当前回合，则比赛继续进行，直到打完当前回合为止，全场比赛时间不变。如双方在比赛时间结束时均未达到目标分，得分高的队伍获胜；如平分则比赛继续进行，率先得分的队伍获胜。</w:t>
      </w:r>
    </w:p>
    <w:p w14:paraId="5737F6D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3.比赛暂停：队伍每场比赛可使用2次暂停权，每次暂停时间为90秒；距离全场比赛结束不足5分钟时，不得使用暂停权限。飞盘精神暂停不受比赛时间和暂停次数限制。</w:t>
      </w:r>
    </w:p>
    <w:p w14:paraId="019BC86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4.比赛开始及结束以鸣笛示意。全场比赛时限到达后，鸣笛后确定飞盘状态（包括飞盘落地、队员接住飞盘、出界等）比赛立刻结束。</w:t>
      </w:r>
    </w:p>
    <w:p w14:paraId="74340AA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（六）小组赛排名方法</w:t>
      </w:r>
    </w:p>
    <w:p w14:paraId="7A74354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小组赛采用单循环赛制，小组赛结束后，按照每支队伍的胜场数量进行排名。如出现胜场数量相同，则按照以下顺序进行排名：</w:t>
      </w:r>
    </w:p>
    <w:p w14:paraId="1692520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1.比较相同队伍之间胜负关系，胜者列前；</w:t>
      </w:r>
    </w:p>
    <w:p w14:paraId="2D9CC3E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2.计算胜场相同队伍之间净胜分，净胜分高者列前；</w:t>
      </w:r>
    </w:p>
    <w:p w14:paraId="393FD2F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3.计算与所有相同对阵队伍之间的净胜分，净胜分高者列前；</w:t>
      </w:r>
    </w:p>
    <w:p w14:paraId="49138CF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4.计算胜场相同队伍之间的总得分，总得分高者列前；</w:t>
      </w:r>
    </w:p>
    <w:p w14:paraId="1B3A3D6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5.计算与所有对阵队伍之间的总得分，总得分高者列前；</w:t>
      </w:r>
    </w:p>
    <w:p w14:paraId="664F9B6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6.若以上排名仍然相同，则队伍指定一名队员从一端得分线后投掷飞盘，离远端砖头点点近的队伍排名列前。</w:t>
      </w:r>
    </w:p>
    <w:p w14:paraId="4460782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涉及相关排名的解释工作将于赛前技术会议上进行。</w:t>
      </w:r>
    </w:p>
    <w:p w14:paraId="7985137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（七）参赛服装要求</w:t>
      </w:r>
    </w:p>
    <w:p w14:paraId="59CD794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每支参赛队须准备印有运动员号码的比赛上衣及裤子，要求统一款式、统一颜色；号码应为0—99的整数。如服装不符合规定或无号、重号，均不得上场比赛。赛前由裁判员对参赛队服装进行检查，合格后方可进行比赛（如有疑问，可电话咨询）。</w:t>
      </w:r>
    </w:p>
    <w:p w14:paraId="0A4F96D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2.运动员不得佩戴任何穿刺装饰及金属饰品，不得穿着带金属或锋利边缘鞋钉的运动鞋；允许佩戴墨镜、手套等运动装备，但所有装备不得在飞盘上产生任何残留物或明显划痕。</w:t>
      </w:r>
    </w:p>
    <w:p w14:paraId="14DED36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（八）比赛鼓励运动员进行自我裁判，在双方争议无法达成一致时，裁判员（观察员）将根据竞赛规则对场上情况进行判决。</w:t>
      </w:r>
    </w:p>
    <w:p w14:paraId="2CF7741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（九）《规则》规定“正式团队飞盘赛场尺寸为100×37米，得分区为18×37米”。根据本站比赛赛场实际情况，如对场地尺寸进行调整，组委会将在赛前技术会议上公布。</w:t>
      </w:r>
    </w:p>
    <w:p w14:paraId="19CCEBC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（十）参赛运动员按固定距离站位，将飞盘投掷进目标框内，依据用盘由少到多次数进行排名（适用于个人飞盘掷准趣味赛）。</w:t>
      </w:r>
    </w:p>
    <w:p w14:paraId="03EAF2C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八、录取名次与奖励</w:t>
      </w:r>
    </w:p>
    <w:p w14:paraId="5F28629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（一）极限飞盘比赛录取前6名，对冠亚季军队伍颁发奖杯、奖牌和获奖证书，4-6名颁发获奖证书；个人飞盘掷准趣味赛录取前8名，冠亚军颁发奖牌和获奖证书，4-8名颁发获奖证书。</w:t>
      </w:r>
    </w:p>
    <w:p w14:paraId="1BC2601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（二）根据飞盘精神评分标准评选飞盘精神奖队伍一支并颁发奖杯和荣誉证书，但若队伍在参赛期间出现严重赛风赛纪问题则一票否决。</w:t>
      </w:r>
    </w:p>
    <w:p w14:paraId="524E4DF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九、报名与报到</w:t>
      </w:r>
    </w:p>
    <w:p w14:paraId="1806B77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（一）报名</w:t>
      </w:r>
    </w:p>
    <w:p w14:paraId="5D4D14D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各参赛队伍以学院为单位在10月17日之前将报名表（附件1）发送至报名邮箱，邮件名称格式为“2025厦门工学院体育文化节飞盘比赛队报名”。（联系人：赵谦，电话：15541556535，邮箱：1170109035@qq.com）。逾期报名不再受理。</w:t>
      </w:r>
    </w:p>
    <w:p w14:paraId="48A1AFC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楷体" w:hAnsi="楷体" w:eastAsia="楷体" w:cs="楷体"/>
          <w:b/>
          <w:bCs/>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（二）报到</w:t>
      </w:r>
    </w:p>
    <w:p w14:paraId="74683AC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1.报到时间：</w:t>
      </w:r>
      <w:r>
        <w:rPr>
          <w:rFonts w:hint="eastAsia" w:ascii="仿宋_GB2312" w:hAnsi="仿宋_GB2312" w:eastAsia="仿宋_GB2312" w:cs="仿宋_GB2312"/>
          <w:b w:val="0"/>
          <w:bCs w:val="0"/>
          <w:color w:val="auto"/>
          <w:kern w:val="2"/>
          <w:sz w:val="32"/>
          <w:szCs w:val="32"/>
          <w:lang w:val="en-US" w:eastAsia="zh-CN" w:bidi="ar-SA"/>
        </w:rPr>
        <w:t>2025年10月31日18：00-19：30。</w:t>
      </w:r>
    </w:p>
    <w:p w14:paraId="7F1B836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2.报到地点：</w:t>
      </w:r>
      <w:r>
        <w:rPr>
          <w:rFonts w:hint="eastAsia" w:ascii="仿宋_GB2312" w:hAnsi="仿宋_GB2312" w:eastAsia="仿宋_GB2312" w:cs="仿宋_GB2312"/>
          <w:b w:val="0"/>
          <w:bCs w:val="0"/>
          <w:color w:val="auto"/>
          <w:kern w:val="2"/>
          <w:sz w:val="32"/>
          <w:szCs w:val="32"/>
          <w:lang w:val="en-US" w:eastAsia="zh-CN" w:bidi="ar-SA"/>
        </w:rPr>
        <w:t>厦门工学院1号田径场。</w:t>
      </w:r>
    </w:p>
    <w:p w14:paraId="0AF6618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3.运动队报到时须提交：</w:t>
      </w:r>
    </w:p>
    <w:p w14:paraId="681C94B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（1）参赛运动员本人第二代身份证和学生证复印件；</w:t>
      </w:r>
    </w:p>
    <w:p w14:paraId="2CE4308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（2）体检报告（含心电图）（个人掷准趣味赛可不提供）；</w:t>
      </w:r>
    </w:p>
    <w:p w14:paraId="7AD7572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（3）队伍名单的纸质报名表；</w:t>
      </w:r>
    </w:p>
    <w:p w14:paraId="5344940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（4）未满18周岁参赛人员监护人同意书（个人掷准趣味赛可不提供）；</w:t>
      </w:r>
    </w:p>
    <w:p w14:paraId="082859D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（5）自愿参赛责任书（个人掷准趣味赛可不提供）。</w:t>
      </w:r>
    </w:p>
    <w:p w14:paraId="2F19E8D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十、技术官员</w:t>
      </w:r>
    </w:p>
    <w:p w14:paraId="3A7FB89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本次比赛的技术官员（裁判长和裁判员）由主办单位选派，工作人员和志愿者由协办单位选派。</w:t>
      </w:r>
    </w:p>
    <w:p w14:paraId="631C7186">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13" w:leftChars="0" w:right="0" w:rightChars="0" w:firstLine="643" w:firstLineChars="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kern w:val="0"/>
          <w:sz w:val="32"/>
          <w:szCs w:val="32"/>
          <w:shd w:val="clear" w:fill="FFFFFF"/>
          <w:lang w:val="en-US" w:eastAsia="zh-CN" w:bidi="ar"/>
        </w:rPr>
        <w:t>十一、</w:t>
      </w:r>
      <w:r>
        <w:rPr>
          <w:rFonts w:hint="eastAsia" w:ascii="黑体" w:hAnsi="黑体" w:eastAsia="黑体" w:cs="黑体"/>
          <w:b w:val="0"/>
          <w:bCs w:val="0"/>
          <w:i w:val="0"/>
          <w:iCs w:val="0"/>
          <w:caps w:val="0"/>
          <w:color w:val="auto"/>
          <w:spacing w:val="0"/>
          <w:sz w:val="32"/>
          <w:szCs w:val="32"/>
          <w:shd w:val="clear" w:fill="FFFFFF"/>
          <w:lang w:val="en-US" w:eastAsia="zh-CN"/>
        </w:rPr>
        <w:t>赛风赛纪和安全工作</w:t>
      </w:r>
    </w:p>
    <w:p w14:paraId="20F9117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各参赛队须加强内部管理，严格纪律，实行领队责任制，落实领队教练员负责制。并对参赛运动员进行安全知识、赛风赛纪的宣传教育，遵守体育道德精神，并及时了解参赛运动员的身体状况，增强运动员的安全意识和自我保护意识，杜绝任何违规违纪行为和事件发生。</w:t>
      </w:r>
    </w:p>
    <w:p w14:paraId="6C9B196A">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13" w:leftChars="0" w:right="0" w:rightChars="0" w:firstLine="643" w:firstLineChars="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kern w:val="0"/>
          <w:sz w:val="32"/>
          <w:szCs w:val="32"/>
          <w:shd w:val="clear" w:fill="FFFFFF"/>
          <w:lang w:val="en-US" w:eastAsia="zh-CN" w:bidi="ar"/>
        </w:rPr>
        <w:t>十二、</w:t>
      </w:r>
      <w:r>
        <w:rPr>
          <w:rFonts w:hint="eastAsia" w:ascii="黑体" w:hAnsi="黑体" w:eastAsia="黑体" w:cs="黑体"/>
          <w:b w:val="0"/>
          <w:bCs w:val="0"/>
          <w:i w:val="0"/>
          <w:iCs w:val="0"/>
          <w:caps w:val="0"/>
          <w:color w:val="auto"/>
          <w:spacing w:val="0"/>
          <w:sz w:val="32"/>
          <w:szCs w:val="32"/>
          <w:shd w:val="clear" w:fill="FFFFFF"/>
          <w:lang w:val="en-US" w:eastAsia="zh-CN"/>
        </w:rPr>
        <w:t>本规程内容解释权归属于厦门工学院体育部，未尽事项另行通知。谢谢！</w:t>
      </w:r>
    </w:p>
    <w:p w14:paraId="17BAD281">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13" w:leftChars="0" w:right="0" w:rightChars="0" w:firstLine="643" w:firstLineChars="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kern w:val="0"/>
          <w:sz w:val="32"/>
          <w:szCs w:val="32"/>
          <w:shd w:val="clear" w:fill="FFFFFF"/>
          <w:lang w:val="en-US" w:eastAsia="zh-CN" w:bidi="ar"/>
        </w:rPr>
        <w:t>十三、</w:t>
      </w:r>
      <w:r>
        <w:rPr>
          <w:rFonts w:hint="eastAsia" w:ascii="黑体" w:hAnsi="黑体" w:eastAsia="黑体" w:cs="黑体"/>
          <w:b w:val="0"/>
          <w:bCs w:val="0"/>
          <w:i w:val="0"/>
          <w:iCs w:val="0"/>
          <w:caps w:val="0"/>
          <w:color w:val="auto"/>
          <w:spacing w:val="0"/>
          <w:sz w:val="32"/>
          <w:szCs w:val="32"/>
          <w:shd w:val="clear" w:fill="FFFFFF"/>
          <w:lang w:val="en-US" w:eastAsia="zh-CN"/>
        </w:rPr>
        <w:t>联系方式</w:t>
      </w:r>
    </w:p>
    <w:p w14:paraId="5A610A6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联系人：赵老师，联系电话：15541556535</w:t>
      </w:r>
    </w:p>
    <w:p w14:paraId="474DE3F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720" w:leftChars="0" w:right="0" w:rightChars="0" w:firstLine="560" w:firstLineChars="200"/>
        <w:jc w:val="right"/>
        <w:textAlignment w:val="auto"/>
        <w:rPr>
          <w:rFonts w:hint="eastAsia" w:ascii="宋体" w:hAnsi="宋体" w:eastAsia="宋体" w:cs="宋体"/>
          <w:i w:val="0"/>
          <w:iCs w:val="0"/>
          <w:caps w:val="0"/>
          <w:color w:val="000000"/>
          <w:spacing w:val="0"/>
          <w:sz w:val="28"/>
          <w:szCs w:val="28"/>
          <w:shd w:val="clear" w:fill="FFFFFF"/>
          <w:lang w:val="en-US" w:eastAsia="zh-CN"/>
        </w:rPr>
      </w:pPr>
    </w:p>
    <w:p w14:paraId="3EC3C95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rightChars="0"/>
        <w:jc w:val="both"/>
        <w:textAlignment w:val="auto"/>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i w:val="0"/>
          <w:iCs w:val="0"/>
          <w:caps w:val="0"/>
          <w:color w:val="000000"/>
          <w:spacing w:val="0"/>
          <w:sz w:val="28"/>
          <w:szCs w:val="28"/>
          <w:shd w:val="clear" w:fill="FFFFFF"/>
          <w:lang w:val="en-US" w:eastAsia="zh-CN"/>
        </w:rPr>
        <w:t xml:space="preserve">                              </w:t>
      </w:r>
    </w:p>
    <w:p w14:paraId="5BB7078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720" w:leftChars="0" w:right="0" w:rightChars="0" w:firstLine="560" w:firstLineChars="200"/>
        <w:jc w:val="right"/>
        <w:textAlignment w:val="auto"/>
        <w:rPr>
          <w:rFonts w:hint="eastAsia" w:ascii="宋体" w:hAnsi="宋体" w:eastAsia="宋体" w:cs="宋体"/>
          <w:i w:val="0"/>
          <w:iCs w:val="0"/>
          <w:caps w:val="0"/>
          <w:color w:val="000000"/>
          <w:spacing w:val="0"/>
          <w:sz w:val="28"/>
          <w:szCs w:val="28"/>
          <w:shd w:val="clear" w:fill="FFFFFF"/>
          <w:lang w:val="en-US" w:eastAsia="zh-CN"/>
        </w:rPr>
      </w:pPr>
    </w:p>
    <w:p w14:paraId="5798DFF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720" w:leftChars="0" w:right="0" w:rightChars="0" w:firstLine="640" w:firstLineChars="200"/>
        <w:jc w:val="right"/>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 xml:space="preserve"> 厦门工学院体育部                                                2025年9月20日</w:t>
      </w:r>
    </w:p>
    <w:p w14:paraId="108D7AAA">
      <w:pPr>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auto"/>
          <w:sz w:val="32"/>
          <w:szCs w:val="32"/>
          <w:lang w:val="en-US" w:eastAsia="zh-CN"/>
        </w:rPr>
      </w:pPr>
    </w:p>
    <w:p w14:paraId="3D8D0578">
      <w:pPr>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auto"/>
          <w:sz w:val="32"/>
          <w:szCs w:val="32"/>
          <w:lang w:val="en-US" w:eastAsia="zh-CN"/>
        </w:rPr>
      </w:pPr>
    </w:p>
    <w:p w14:paraId="651E71E5">
      <w:pPr>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auto"/>
          <w:sz w:val="32"/>
          <w:szCs w:val="32"/>
          <w:lang w:val="en-US" w:eastAsia="zh-CN"/>
        </w:rPr>
      </w:pPr>
    </w:p>
    <w:p w14:paraId="611262D4">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1EE7634D">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199F8E7F">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30D1F2FC">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154C5F89">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5FDAE12B">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3E963874">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13638AD5">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79210FC7">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72D2385D">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0DA55A55">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2C1CB6FB">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4EDF15DF">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60CF346C">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6F1D05AB">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附件1</w:t>
      </w:r>
    </w:p>
    <w:p w14:paraId="1057756B">
      <w:pPr>
        <w:pageBreakBefore w:val="0"/>
        <w:kinsoku/>
        <w:wordWrap/>
        <w:overflowPunct/>
        <w:topLinePunct w:val="0"/>
        <w:autoSpaceDE/>
        <w:autoSpaceDN/>
        <w:bidi w:val="0"/>
        <w:adjustRightInd/>
        <w:snapToGrid/>
        <w:spacing w:line="570" w:lineRule="exact"/>
        <w:jc w:val="center"/>
        <w:textAlignment w:val="auto"/>
        <w:rPr>
          <w:rFonts w:hint="eastAsia" w:ascii="黑体" w:hAnsi="黑体" w:eastAsia="黑体" w:cs="黑体"/>
          <w:color w:val="auto"/>
          <w:sz w:val="44"/>
          <w:szCs w:val="44"/>
          <w:lang w:val="en-US" w:eastAsia="zh-CN"/>
        </w:rPr>
      </w:pPr>
      <w:r>
        <w:rPr>
          <w:rFonts w:hint="eastAsia" w:ascii="黑体" w:hAnsi="黑体" w:eastAsia="黑体" w:cs="黑体"/>
          <w:color w:val="auto"/>
          <w:sz w:val="44"/>
          <w:szCs w:val="44"/>
          <w:lang w:val="en-US" w:eastAsia="zh-CN"/>
        </w:rPr>
        <w:t>2025年厦门工学院体育文化节飞盘</w:t>
      </w:r>
    </w:p>
    <w:p w14:paraId="6783B1FF">
      <w:pPr>
        <w:pageBreakBefore w:val="0"/>
        <w:kinsoku/>
        <w:wordWrap/>
        <w:overflowPunct/>
        <w:topLinePunct w:val="0"/>
        <w:autoSpaceDE/>
        <w:autoSpaceDN/>
        <w:bidi w:val="0"/>
        <w:adjustRightInd/>
        <w:snapToGrid/>
        <w:spacing w:line="570" w:lineRule="exact"/>
        <w:jc w:val="center"/>
        <w:textAlignment w:val="auto"/>
        <w:rPr>
          <w:rFonts w:hint="eastAsia" w:ascii="黑体" w:hAnsi="黑体" w:eastAsia="黑体" w:cs="黑体"/>
          <w:color w:val="auto"/>
          <w:sz w:val="44"/>
          <w:szCs w:val="44"/>
          <w:lang w:val="en-US" w:eastAsia="zh-CN"/>
        </w:rPr>
      </w:pPr>
      <w:r>
        <w:rPr>
          <w:rFonts w:hint="eastAsia" w:ascii="黑体" w:hAnsi="黑体" w:eastAsia="黑体" w:cs="黑体"/>
          <w:color w:val="auto"/>
          <w:sz w:val="44"/>
          <w:szCs w:val="44"/>
          <w:lang w:val="en-US" w:eastAsia="zh-CN"/>
        </w:rPr>
        <w:t>比赛报名表</w:t>
      </w:r>
    </w:p>
    <w:p w14:paraId="5630DC15">
      <w:pPr>
        <w:pageBreakBefore w:val="0"/>
        <w:kinsoku/>
        <w:wordWrap/>
        <w:overflowPunct/>
        <w:topLinePunct w:val="0"/>
        <w:autoSpaceDE/>
        <w:autoSpaceDN/>
        <w:bidi w:val="0"/>
        <w:adjustRightInd/>
        <w:snapToGrid/>
        <w:spacing w:line="570" w:lineRule="exact"/>
        <w:textAlignment w:val="auto"/>
        <w:rPr>
          <w:rFonts w:hint="eastAsia"/>
          <w:lang w:val="en-US" w:eastAsia="zh-CN"/>
        </w:rPr>
      </w:pPr>
    </w:p>
    <w:p w14:paraId="5064AAA4">
      <w:pPr>
        <w:pageBreakBefore w:val="0"/>
        <w:kinsoku/>
        <w:wordWrap/>
        <w:overflowPunct/>
        <w:topLinePunct w:val="0"/>
        <w:autoSpaceDE/>
        <w:autoSpaceDN/>
        <w:bidi w:val="0"/>
        <w:adjustRightInd/>
        <w:snapToGrid/>
        <w:spacing w:line="570" w:lineRule="exact"/>
        <w:textAlignment w:val="auto"/>
        <w:rPr>
          <w:rFonts w:hint="eastAsia"/>
          <w:lang w:val="en-US" w:eastAsia="zh-CN"/>
        </w:rPr>
      </w:pPr>
    </w:p>
    <w:p w14:paraId="2FDE2B9F">
      <w:pPr>
        <w:pageBreakBefore w:val="0"/>
        <w:kinsoku/>
        <w:wordWrap/>
        <w:overflowPunct/>
        <w:topLinePunct w:val="0"/>
        <w:autoSpaceDE/>
        <w:autoSpaceDN/>
        <w:bidi w:val="0"/>
        <w:adjustRightInd/>
        <w:snapToGrid/>
        <w:spacing w:line="57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队伍名称：</w:t>
      </w:r>
    </w:p>
    <w:p w14:paraId="2BC8E075">
      <w:pPr>
        <w:pageBreakBefore w:val="0"/>
        <w:kinsoku/>
        <w:wordWrap/>
        <w:overflowPunct/>
        <w:topLinePunct w:val="0"/>
        <w:autoSpaceDE/>
        <w:autoSpaceDN/>
        <w:bidi w:val="0"/>
        <w:adjustRightInd/>
        <w:snapToGrid/>
        <w:spacing w:line="57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所属单位/学院： </w:t>
      </w:r>
    </w:p>
    <w:p w14:paraId="3FC49422">
      <w:pPr>
        <w:pageBreakBefore w:val="0"/>
        <w:kinsoku/>
        <w:wordWrap/>
        <w:overflowPunct/>
        <w:topLinePunct w:val="0"/>
        <w:autoSpaceDE/>
        <w:autoSpaceDN/>
        <w:bidi w:val="0"/>
        <w:adjustRightInd/>
        <w:snapToGrid/>
        <w:spacing w:line="57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领队：          联系电话：                 教练：              联系电话：</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960"/>
        <w:gridCol w:w="1043"/>
        <w:gridCol w:w="960"/>
        <w:gridCol w:w="2280"/>
        <w:gridCol w:w="2438"/>
      </w:tblGrid>
      <w:tr w14:paraId="78650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Align w:val="center"/>
          </w:tcPr>
          <w:p w14:paraId="51CDE31F">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序号</w:t>
            </w:r>
          </w:p>
        </w:tc>
        <w:tc>
          <w:tcPr>
            <w:tcW w:w="960" w:type="dxa"/>
            <w:vAlign w:val="center"/>
          </w:tcPr>
          <w:p w14:paraId="0111312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姓名</w:t>
            </w:r>
          </w:p>
        </w:tc>
        <w:tc>
          <w:tcPr>
            <w:tcW w:w="1043" w:type="dxa"/>
            <w:vAlign w:val="center"/>
          </w:tcPr>
          <w:p w14:paraId="3D53C4F0">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性别</w:t>
            </w:r>
          </w:p>
        </w:tc>
        <w:tc>
          <w:tcPr>
            <w:tcW w:w="960" w:type="dxa"/>
            <w:vAlign w:val="center"/>
          </w:tcPr>
          <w:p w14:paraId="1BD7319A">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背号</w:t>
            </w:r>
          </w:p>
        </w:tc>
        <w:tc>
          <w:tcPr>
            <w:tcW w:w="2280" w:type="dxa"/>
            <w:vAlign w:val="center"/>
          </w:tcPr>
          <w:p w14:paraId="0ED7A1E6">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联系电话</w:t>
            </w:r>
          </w:p>
        </w:tc>
        <w:tc>
          <w:tcPr>
            <w:tcW w:w="2438" w:type="dxa"/>
          </w:tcPr>
          <w:p w14:paraId="69DDD220">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备注</w:t>
            </w:r>
          </w:p>
          <w:p w14:paraId="45D1537B">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（是否兼项掷准）</w:t>
            </w:r>
          </w:p>
        </w:tc>
      </w:tr>
      <w:tr w14:paraId="430A6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2DD00B2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w:t>
            </w:r>
          </w:p>
        </w:tc>
        <w:tc>
          <w:tcPr>
            <w:tcW w:w="960" w:type="dxa"/>
          </w:tcPr>
          <w:p w14:paraId="177A5953">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2E14731B">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1982EC74">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344F2840">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3CA6999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r w14:paraId="3762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574B80A7">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w:t>
            </w:r>
          </w:p>
        </w:tc>
        <w:tc>
          <w:tcPr>
            <w:tcW w:w="960" w:type="dxa"/>
          </w:tcPr>
          <w:p w14:paraId="70360FB8">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4EC349B4">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12FCAC08">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56DF35D5">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7A3BDC66">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r w14:paraId="45C80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3CBB6754">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3</w:t>
            </w:r>
          </w:p>
        </w:tc>
        <w:tc>
          <w:tcPr>
            <w:tcW w:w="960" w:type="dxa"/>
          </w:tcPr>
          <w:p w14:paraId="120EE24F">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71675CAA">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3AC36A70">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349E5805">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06B86259">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r w14:paraId="18D0C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679F9EA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4</w:t>
            </w:r>
          </w:p>
        </w:tc>
        <w:tc>
          <w:tcPr>
            <w:tcW w:w="960" w:type="dxa"/>
          </w:tcPr>
          <w:p w14:paraId="756928A9">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4EECF9F4">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1A23F996">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6F4B2905">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1BBEA792">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r w14:paraId="0293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0264D332">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5</w:t>
            </w:r>
          </w:p>
        </w:tc>
        <w:tc>
          <w:tcPr>
            <w:tcW w:w="960" w:type="dxa"/>
          </w:tcPr>
          <w:p w14:paraId="7F2044DC">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7A50B624">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291E1CB2">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3A2C42FC">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5F46280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r w14:paraId="2C110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490E8225">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6</w:t>
            </w:r>
          </w:p>
        </w:tc>
        <w:tc>
          <w:tcPr>
            <w:tcW w:w="960" w:type="dxa"/>
          </w:tcPr>
          <w:p w14:paraId="26CCBB09">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23883CF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74C8CDE2">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3E472A85">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2B62B0C3">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r w14:paraId="55AF2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0961E8AF">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w:t>
            </w:r>
          </w:p>
        </w:tc>
        <w:tc>
          <w:tcPr>
            <w:tcW w:w="960" w:type="dxa"/>
          </w:tcPr>
          <w:p w14:paraId="71BD6691">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1043" w:type="dxa"/>
          </w:tcPr>
          <w:p w14:paraId="26AB5035">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960" w:type="dxa"/>
          </w:tcPr>
          <w:p w14:paraId="6EECB8A8">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280" w:type="dxa"/>
          </w:tcPr>
          <w:p w14:paraId="36EF1FE8">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c>
          <w:tcPr>
            <w:tcW w:w="2438" w:type="dxa"/>
          </w:tcPr>
          <w:p w14:paraId="0B471967">
            <w:pPr>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28"/>
                <w:szCs w:val="28"/>
                <w:vertAlign w:val="baseline"/>
                <w:lang w:val="en-US" w:eastAsia="zh-CN"/>
              </w:rPr>
            </w:pPr>
          </w:p>
        </w:tc>
      </w:tr>
    </w:tbl>
    <w:p w14:paraId="5249ED31">
      <w:pPr>
        <w:pageBreakBefore w:val="0"/>
        <w:kinsoku/>
        <w:wordWrap/>
        <w:overflowPunct/>
        <w:topLinePunct w:val="0"/>
        <w:autoSpaceDE/>
        <w:autoSpaceDN/>
        <w:bidi w:val="0"/>
        <w:adjustRightInd/>
        <w:snapToGrid/>
        <w:spacing w:line="570" w:lineRule="exact"/>
        <w:textAlignment w:val="auto"/>
        <w:rPr>
          <w:rFonts w:hint="eastAsia" w:ascii="宋体" w:hAnsi="宋体" w:eastAsia="宋体" w:cs="宋体"/>
          <w:sz w:val="28"/>
          <w:szCs w:val="28"/>
          <w:lang w:val="en-US" w:eastAsia="zh-CN"/>
        </w:rPr>
      </w:pPr>
    </w:p>
    <w:p w14:paraId="4E79D838">
      <w:pPr>
        <w:pageBreakBefore w:val="0"/>
        <w:kinsoku/>
        <w:wordWrap/>
        <w:overflowPunct/>
        <w:topLinePunct w:val="0"/>
        <w:autoSpaceDE/>
        <w:autoSpaceDN/>
        <w:bidi w:val="0"/>
        <w:adjustRightInd/>
        <w:snapToGrid/>
        <w:spacing w:line="570" w:lineRule="exact"/>
        <w:textAlignment w:val="auto"/>
        <w:rPr>
          <w:rFonts w:hint="eastAsia" w:ascii="宋体" w:hAnsi="宋体" w:eastAsia="宋体" w:cs="宋体"/>
          <w:sz w:val="28"/>
          <w:szCs w:val="28"/>
          <w:lang w:val="en-US" w:eastAsia="zh-CN"/>
        </w:rPr>
      </w:pPr>
    </w:p>
    <w:p w14:paraId="2DAC6C42">
      <w:pPr>
        <w:pageBreakBefore w:val="0"/>
        <w:kinsoku/>
        <w:wordWrap/>
        <w:overflowPunct/>
        <w:topLinePunct w:val="0"/>
        <w:autoSpaceDE/>
        <w:autoSpaceDN/>
        <w:bidi w:val="0"/>
        <w:adjustRightInd/>
        <w:snapToGrid/>
        <w:spacing w:line="570" w:lineRule="exact"/>
        <w:textAlignment w:val="auto"/>
        <w:rPr>
          <w:rFonts w:hint="eastAsia" w:ascii="宋体" w:hAnsi="宋体" w:eastAsia="宋体" w:cs="宋体"/>
          <w:sz w:val="28"/>
          <w:szCs w:val="28"/>
          <w:lang w:val="en-US" w:eastAsia="zh-CN"/>
        </w:rPr>
      </w:pPr>
    </w:p>
    <w:p w14:paraId="0C1C2B1E">
      <w:pPr>
        <w:pageBreakBefore w:val="0"/>
        <w:kinsoku/>
        <w:wordWrap/>
        <w:overflowPunct/>
        <w:topLinePunct w:val="0"/>
        <w:autoSpaceDE/>
        <w:autoSpaceDN/>
        <w:bidi w:val="0"/>
        <w:adjustRightInd/>
        <w:snapToGrid/>
        <w:spacing w:line="570" w:lineRule="exact"/>
        <w:ind w:left="6440" w:hanging="6440" w:hangingChars="2300"/>
        <w:textAlignment w:val="auto"/>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sz w:val="28"/>
          <w:szCs w:val="28"/>
          <w:lang w:val="en-US" w:eastAsia="zh-CN"/>
        </w:rPr>
        <w:t xml:space="preserve">                                                              2025年 月 日</w:t>
      </w:r>
    </w:p>
    <w:p w14:paraId="37D87A9F">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p>
    <w:p w14:paraId="3226E33A">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附件2</w:t>
      </w:r>
    </w:p>
    <w:p w14:paraId="7059C839">
      <w:pPr>
        <w:pageBreakBefore w:val="0"/>
        <w:kinsoku/>
        <w:wordWrap/>
        <w:overflowPunct/>
        <w:topLinePunct w:val="0"/>
        <w:autoSpaceDE/>
        <w:autoSpaceDN/>
        <w:bidi w:val="0"/>
        <w:adjustRightInd/>
        <w:snapToGrid/>
        <w:spacing w:line="570" w:lineRule="exact"/>
        <w:jc w:val="center"/>
        <w:textAlignment w:val="auto"/>
        <w:rPr>
          <w:rFonts w:hint="eastAsia" w:ascii="黑体" w:hAnsi="黑体" w:eastAsia="黑体" w:cs="黑体"/>
          <w:color w:val="auto"/>
          <w:sz w:val="24"/>
          <w:szCs w:val="24"/>
          <w:lang w:val="en-US" w:eastAsia="zh-CN"/>
        </w:rPr>
      </w:pPr>
    </w:p>
    <w:p w14:paraId="50D5D553">
      <w:pPr>
        <w:pageBreakBefore w:val="0"/>
        <w:kinsoku/>
        <w:wordWrap/>
        <w:overflowPunct/>
        <w:topLinePunct w:val="0"/>
        <w:autoSpaceDE/>
        <w:autoSpaceDN/>
        <w:bidi w:val="0"/>
        <w:adjustRightInd/>
        <w:snapToGrid/>
        <w:spacing w:line="570" w:lineRule="exact"/>
        <w:jc w:val="center"/>
        <w:textAlignment w:val="auto"/>
        <w:rPr>
          <w:rFonts w:hint="default"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2025年厦门工学院体育文化节petrels极限飞盘比赛自愿参赛责任书</w:t>
      </w:r>
    </w:p>
    <w:p w14:paraId="1C769174">
      <w:pPr>
        <w:pageBreakBefore w:val="0"/>
        <w:kinsoku/>
        <w:wordWrap/>
        <w:overflowPunct/>
        <w:topLinePunct w:val="0"/>
        <w:autoSpaceDE/>
        <w:autoSpaceDN/>
        <w:bidi w:val="0"/>
        <w:adjustRightInd/>
        <w:snapToGrid/>
        <w:spacing w:line="570" w:lineRule="exact"/>
        <w:textAlignment w:val="auto"/>
        <w:rPr>
          <w:rFonts w:hint="eastAsia"/>
          <w:lang w:val="en-US" w:eastAsia="zh-CN"/>
        </w:rPr>
      </w:pPr>
    </w:p>
    <w:p w14:paraId="452A10F5">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本人自愿报名参加2025厦门工学院体育文化节极限飞盘比赛并声明如下：</w:t>
      </w:r>
    </w:p>
    <w:p w14:paraId="78439A1F">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本人将服从主办方的安排、遵守各项规定。</w:t>
      </w:r>
    </w:p>
    <w:p w14:paraId="43296AF8">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本人对自己的身体状况和本次活动可能发生的危险已有充分认识，保证本人的体质和技能能够承受本次赛事的竞赛内容。</w:t>
      </w:r>
    </w:p>
    <w:p w14:paraId="05C3113D">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本人对在本次赛事中主办方采取的安全保障措施、本人遭遇意外事故或发生疾病时所受到的急救处理方法及结果不提异议。</w:t>
      </w:r>
    </w:p>
    <w:p w14:paraId="657B1F2F">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本人允许主办方在与赛事相关的前提下使用本人的姓名、照片、录像等，并承认与本次活动有关的新闻宣传报道。</w:t>
      </w:r>
    </w:p>
    <w:p w14:paraId="1647020C">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480" w:firstLineChars="200"/>
        <w:textAlignment w:val="auto"/>
        <w:rPr>
          <w:rFonts w:hint="default"/>
          <w:lang w:val="en-US" w:eastAsia="zh-CN"/>
        </w:rPr>
      </w:pPr>
      <w:r>
        <w:rPr>
          <w:rFonts w:hint="eastAsia" w:ascii="宋体" w:hAnsi="宋体" w:eastAsia="宋体" w:cs="宋体"/>
          <w:sz w:val="24"/>
          <w:szCs w:val="24"/>
          <w:lang w:val="en-US" w:eastAsia="zh-CN"/>
        </w:rPr>
        <w:t>在本次活动中，因不可抗力或无法预判的事由引起的损害或事故、因本人自己的过错而造成的损害或事故、因本人不服从安排而造成的损害和事故，所造成的风险完全由本人承担。</w:t>
      </w:r>
    </w:p>
    <w:p w14:paraId="46370890">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420" w:firstLineChars="200"/>
        <w:textAlignment w:val="auto"/>
        <w:rPr>
          <w:rFonts w:hint="default"/>
          <w:lang w:val="en-US" w:eastAsia="zh-CN"/>
        </w:rPr>
      </w:pPr>
    </w:p>
    <w:p w14:paraId="077CCB1F">
      <w:pPr>
        <w:pageBreakBefore w:val="0"/>
        <w:numPr>
          <w:ilvl w:val="0"/>
          <w:numId w:val="0"/>
        </w:numPr>
        <w:kinsoku/>
        <w:wordWrap/>
        <w:overflowPunct/>
        <w:topLinePunct w:val="0"/>
        <w:autoSpaceDE/>
        <w:autoSpaceDN/>
        <w:bidi w:val="0"/>
        <w:adjustRightInd/>
        <w:snapToGrid/>
        <w:spacing w:line="570" w:lineRule="exact"/>
        <w:textAlignment w:val="auto"/>
        <w:rPr>
          <w:rFonts w:hint="eastAsia"/>
          <w:b/>
          <w:bCs/>
          <w:sz w:val="24"/>
          <w:szCs w:val="24"/>
          <w:lang w:val="en-US" w:eastAsia="zh-CN"/>
        </w:rPr>
      </w:pPr>
      <w:r>
        <w:rPr>
          <w:rFonts w:hint="eastAsia"/>
          <w:b/>
          <w:bCs/>
          <w:sz w:val="24"/>
          <w:szCs w:val="24"/>
          <w:lang w:val="en-US" w:eastAsia="zh-CN"/>
        </w:rPr>
        <w:t>运动员签名：</w:t>
      </w:r>
    </w:p>
    <w:p w14:paraId="103B9F33">
      <w:pPr>
        <w:pageBreakBefore w:val="0"/>
        <w:numPr>
          <w:ilvl w:val="0"/>
          <w:numId w:val="0"/>
        </w:numPr>
        <w:kinsoku/>
        <w:wordWrap/>
        <w:overflowPunct/>
        <w:topLinePunct w:val="0"/>
        <w:autoSpaceDE/>
        <w:autoSpaceDN/>
        <w:bidi w:val="0"/>
        <w:adjustRightInd/>
        <w:snapToGrid/>
        <w:spacing w:line="570" w:lineRule="exact"/>
        <w:textAlignment w:val="auto"/>
        <w:rPr>
          <w:rFonts w:hint="eastAsia"/>
          <w:b/>
          <w:bCs/>
          <w:sz w:val="24"/>
          <w:szCs w:val="24"/>
          <w:lang w:val="en-US" w:eastAsia="zh-CN"/>
        </w:rPr>
      </w:pPr>
      <w:r>
        <w:rPr>
          <w:rFonts w:hint="eastAsia"/>
          <w:b/>
          <w:bCs/>
          <w:sz w:val="24"/>
          <w:szCs w:val="24"/>
          <w:lang w:val="en-US" w:eastAsia="zh-CN"/>
        </w:rPr>
        <w:t>领队签名：</w:t>
      </w:r>
    </w:p>
    <w:p w14:paraId="4334C070">
      <w:pPr>
        <w:pageBreakBefore w:val="0"/>
        <w:numPr>
          <w:ilvl w:val="0"/>
          <w:numId w:val="0"/>
        </w:numPr>
        <w:kinsoku/>
        <w:wordWrap/>
        <w:overflowPunct/>
        <w:topLinePunct w:val="0"/>
        <w:autoSpaceDE/>
        <w:autoSpaceDN/>
        <w:bidi w:val="0"/>
        <w:adjustRightInd/>
        <w:snapToGrid/>
        <w:spacing w:line="570" w:lineRule="exact"/>
        <w:textAlignment w:val="auto"/>
        <w:rPr>
          <w:rFonts w:hint="eastAsia"/>
          <w:b/>
          <w:bCs/>
          <w:sz w:val="24"/>
          <w:szCs w:val="24"/>
          <w:lang w:val="en-US" w:eastAsia="zh-CN"/>
        </w:rPr>
      </w:pPr>
      <w:r>
        <w:rPr>
          <w:rFonts w:hint="eastAsia"/>
          <w:b/>
          <w:bCs/>
          <w:sz w:val="24"/>
          <w:szCs w:val="24"/>
          <w:lang w:val="en-US" w:eastAsia="zh-CN"/>
        </w:rPr>
        <w:t>队伍名称：</w:t>
      </w:r>
    </w:p>
    <w:p w14:paraId="54F66F7F">
      <w:pPr>
        <w:pageBreakBefore w:val="0"/>
        <w:numPr>
          <w:ilvl w:val="0"/>
          <w:numId w:val="0"/>
        </w:numPr>
        <w:kinsoku/>
        <w:wordWrap/>
        <w:overflowPunct/>
        <w:topLinePunct w:val="0"/>
        <w:autoSpaceDE/>
        <w:autoSpaceDN/>
        <w:bidi w:val="0"/>
        <w:adjustRightInd/>
        <w:snapToGrid/>
        <w:spacing w:line="570" w:lineRule="exact"/>
        <w:textAlignment w:val="auto"/>
        <w:rPr>
          <w:rFonts w:hint="eastAsia" w:ascii="宋体" w:hAnsi="宋体" w:eastAsia="宋体" w:cs="宋体"/>
          <w:sz w:val="24"/>
          <w:szCs w:val="24"/>
          <w:lang w:val="en-US" w:eastAsia="zh-CN"/>
        </w:rPr>
      </w:pPr>
      <w:r>
        <w:rPr>
          <w:rFonts w:hint="eastAsia"/>
          <w:b/>
          <w:bCs/>
          <w:sz w:val="24"/>
          <w:szCs w:val="24"/>
          <w:lang w:val="en-US" w:eastAsia="zh-CN"/>
        </w:rPr>
        <w:t>备注：</w:t>
      </w:r>
      <w:r>
        <w:rPr>
          <w:rFonts w:hint="eastAsia" w:ascii="宋体" w:hAnsi="宋体" w:eastAsia="宋体" w:cs="宋体"/>
          <w:sz w:val="24"/>
          <w:szCs w:val="24"/>
          <w:lang w:val="en-US" w:eastAsia="zh-CN"/>
        </w:rPr>
        <w:t>本《声明》每队一份，所有参赛运动员本人签字并清晰可辨，领队签字后将《声明》在报到时提交组委会。</w:t>
      </w:r>
    </w:p>
    <w:p w14:paraId="051DBD40">
      <w:pPr>
        <w:pageBreakBefore w:val="0"/>
        <w:kinsoku/>
        <w:wordWrap/>
        <w:overflowPunct/>
        <w:topLinePunct w:val="0"/>
        <w:autoSpaceDE/>
        <w:autoSpaceDN/>
        <w:bidi w:val="0"/>
        <w:adjustRightInd/>
        <w:snapToGrid/>
        <w:spacing w:line="570" w:lineRule="exact"/>
        <w:ind w:left="6424" w:leftChars="3059" w:firstLine="0" w:firstLineChars="0"/>
        <w:textAlignment w:val="auto"/>
        <w:rPr>
          <w:rFonts w:hint="eastAsia" w:ascii="宋体" w:hAnsi="宋体" w:eastAsia="宋体" w:cs="宋体"/>
          <w:sz w:val="28"/>
          <w:szCs w:val="28"/>
          <w:lang w:val="en-US" w:eastAsia="zh-CN"/>
        </w:rPr>
      </w:pPr>
    </w:p>
    <w:p w14:paraId="3281314E">
      <w:pPr>
        <w:pageBreakBefore w:val="0"/>
        <w:kinsoku/>
        <w:wordWrap/>
        <w:overflowPunct/>
        <w:topLinePunct w:val="0"/>
        <w:autoSpaceDE/>
        <w:autoSpaceDN/>
        <w:bidi w:val="0"/>
        <w:adjustRightInd/>
        <w:snapToGrid/>
        <w:spacing w:line="570" w:lineRule="exact"/>
        <w:ind w:left="6424" w:leftChars="3059" w:firstLine="0" w:firstLineChars="0"/>
        <w:textAlignment w:val="auto"/>
        <w:rPr>
          <w:rFonts w:hint="eastAsia" w:ascii="宋体" w:hAnsi="宋体" w:eastAsia="宋体" w:cs="宋体"/>
          <w:sz w:val="28"/>
          <w:szCs w:val="28"/>
          <w:lang w:val="en-US" w:eastAsia="zh-CN"/>
        </w:rPr>
      </w:pPr>
    </w:p>
    <w:p w14:paraId="61558578">
      <w:pPr>
        <w:pageBreakBefore w:val="0"/>
        <w:kinsoku/>
        <w:wordWrap/>
        <w:overflowPunct/>
        <w:topLinePunct w:val="0"/>
        <w:autoSpaceDE/>
        <w:autoSpaceDN/>
        <w:bidi w:val="0"/>
        <w:adjustRightInd/>
        <w:snapToGrid/>
        <w:spacing w:line="570" w:lineRule="exact"/>
        <w:ind w:left="6424" w:leftChars="3059" w:firstLine="0"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2025年 月 日</w:t>
      </w:r>
    </w:p>
    <w:p w14:paraId="6E8F0921">
      <w:pPr>
        <w:pageBreakBefore w:val="0"/>
        <w:kinsoku/>
        <w:wordWrap/>
        <w:overflowPunct/>
        <w:topLinePunct w:val="0"/>
        <w:autoSpaceDE/>
        <w:autoSpaceDN/>
        <w:bidi w:val="0"/>
        <w:adjustRightInd/>
        <w:snapToGrid/>
        <w:spacing w:line="570" w:lineRule="exact"/>
        <w:textAlignment w:val="auto"/>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附件3</w:t>
      </w:r>
    </w:p>
    <w:p w14:paraId="0B3DBA28">
      <w:pPr>
        <w:pageBreakBefore w:val="0"/>
        <w:kinsoku/>
        <w:wordWrap/>
        <w:overflowPunct/>
        <w:topLinePunct w:val="0"/>
        <w:autoSpaceDE/>
        <w:autoSpaceDN/>
        <w:bidi w:val="0"/>
        <w:adjustRightInd/>
        <w:snapToGrid/>
        <w:spacing w:line="57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未满18周岁参赛人员监护人同意书</w:t>
      </w:r>
    </w:p>
    <w:p w14:paraId="6F425314">
      <w:pPr>
        <w:pageBreakBefore w:val="0"/>
        <w:kinsoku/>
        <w:wordWrap/>
        <w:overflowPunct/>
        <w:topLinePunct w:val="0"/>
        <w:autoSpaceDE/>
        <w:autoSpaceDN/>
        <w:bidi w:val="0"/>
        <w:adjustRightInd/>
        <w:snapToGrid/>
        <w:spacing w:line="570" w:lineRule="exact"/>
        <w:jc w:val="center"/>
        <w:textAlignment w:val="auto"/>
        <w:rPr>
          <w:rFonts w:hint="eastAsia" w:ascii="黑体" w:hAnsi="黑体" w:eastAsia="黑体" w:cs="黑体"/>
          <w:color w:val="auto"/>
          <w:sz w:val="32"/>
          <w:szCs w:val="32"/>
          <w:lang w:val="en-US" w:eastAsia="zh-CN"/>
        </w:rPr>
      </w:pPr>
    </w:p>
    <w:p w14:paraId="7AE8F938">
      <w:pPr>
        <w:keepNext w:val="0"/>
        <w:keepLines w:val="0"/>
        <w:pageBreakBefore w:val="0"/>
        <w:widowControl w:val="0"/>
        <w:kinsoku/>
        <w:wordWrap/>
        <w:overflowPunct/>
        <w:topLinePunct w:val="0"/>
        <w:autoSpaceDE/>
        <w:autoSpaceDN/>
        <w:bidi w:val="0"/>
        <w:adjustRightInd/>
        <w:snapToGrid/>
        <w:spacing w:line="570" w:lineRule="exact"/>
        <w:ind w:firstLine="560" w:firstLineChars="200"/>
        <w:jc w:val="both"/>
        <w:textAlignment w:val="auto"/>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lang w:val="en-US" w:eastAsia="zh-CN"/>
        </w:rPr>
        <w:t>本人同意</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lang w:val="en-US" w:eastAsia="zh-CN"/>
        </w:rPr>
        <w:t>（参赛未成年姓名）参加2025厦门工学院体育文化节极限飞盘赛，同意本人或参赛人所签署的《自愿参赛声明》。</w:t>
      </w:r>
    </w:p>
    <w:p w14:paraId="1481C080">
      <w:pPr>
        <w:keepNext w:val="0"/>
        <w:keepLines w:val="0"/>
        <w:pageBreakBefore w:val="0"/>
        <w:widowControl w:val="0"/>
        <w:kinsoku/>
        <w:wordWrap/>
        <w:overflowPunct/>
        <w:topLinePunct w:val="0"/>
        <w:autoSpaceDE/>
        <w:autoSpaceDN/>
        <w:bidi w:val="0"/>
        <w:adjustRightInd/>
        <w:snapToGrid/>
        <w:spacing w:line="570" w:lineRule="exact"/>
        <w:ind w:firstLine="560" w:firstLineChars="200"/>
        <w:jc w:val="both"/>
        <w:textAlignment w:val="auto"/>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val="en-US" w:eastAsia="zh-CN"/>
        </w:rPr>
        <w:t>本人同意具备执业资格的医生、急救师、医院或其他医疗机构，对该参赛人在参赛过程中引起的伤病进行治疗。</w:t>
      </w:r>
    </w:p>
    <w:p w14:paraId="21CE4C87">
      <w:pPr>
        <w:pageBreakBefore w:val="0"/>
        <w:kinsoku/>
        <w:wordWrap/>
        <w:overflowPunct/>
        <w:topLinePunct w:val="0"/>
        <w:autoSpaceDE/>
        <w:autoSpaceDN/>
        <w:bidi w:val="0"/>
        <w:adjustRightInd/>
        <w:snapToGrid/>
        <w:spacing w:line="570" w:lineRule="exact"/>
        <w:jc w:val="both"/>
        <w:textAlignment w:val="auto"/>
        <w:rPr>
          <w:rFonts w:hint="eastAsia" w:ascii="宋体" w:hAnsi="宋体" w:eastAsia="宋体" w:cs="宋体"/>
          <w:color w:val="auto"/>
          <w:sz w:val="28"/>
          <w:szCs w:val="28"/>
          <w:u w:val="none"/>
          <w:lang w:val="en-US" w:eastAsia="zh-CN"/>
        </w:rPr>
      </w:pPr>
    </w:p>
    <w:p w14:paraId="1F02A6BB">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宋体" w:hAnsi="宋体" w:eastAsia="宋体" w:cs="宋体"/>
          <w:color w:val="auto"/>
          <w:sz w:val="28"/>
          <w:szCs w:val="28"/>
          <w:u w:val="none"/>
          <w:lang w:val="en-US" w:eastAsia="zh-CN"/>
        </w:rPr>
      </w:pPr>
    </w:p>
    <w:p w14:paraId="19ABFD04">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8"/>
          <w:szCs w:val="28"/>
          <w:u w:val="none"/>
          <w:lang w:val="en-US" w:eastAsia="zh-CN"/>
        </w:rPr>
        <w:t xml:space="preserve">                                      </w:t>
      </w:r>
      <w:r>
        <w:rPr>
          <w:rFonts w:hint="eastAsia" w:ascii="宋体" w:hAnsi="宋体" w:eastAsia="宋体" w:cs="宋体"/>
          <w:color w:val="auto"/>
          <w:sz w:val="24"/>
          <w:szCs w:val="24"/>
          <w:u w:val="none"/>
          <w:lang w:val="en-US" w:eastAsia="zh-CN"/>
        </w:rPr>
        <w:t>监护人签字：</w:t>
      </w:r>
      <w:r>
        <w:rPr>
          <w:rFonts w:hint="eastAsia" w:ascii="宋体" w:hAnsi="宋体" w:eastAsia="宋体" w:cs="宋体"/>
          <w:color w:val="auto"/>
          <w:sz w:val="24"/>
          <w:szCs w:val="24"/>
          <w:u w:val="single"/>
          <w:lang w:val="en-US" w:eastAsia="zh-CN"/>
        </w:rPr>
        <w:t xml:space="preserve">             </w:t>
      </w:r>
    </w:p>
    <w:p w14:paraId="59A636B5">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u w:val="none"/>
          <w:lang w:val="en-US" w:eastAsia="zh-CN"/>
        </w:rPr>
        <w:t xml:space="preserve">                                            与未成年人的关系：</w:t>
      </w:r>
      <w:r>
        <w:rPr>
          <w:rFonts w:hint="eastAsia" w:ascii="宋体" w:hAnsi="宋体" w:eastAsia="宋体" w:cs="宋体"/>
          <w:color w:val="auto"/>
          <w:sz w:val="24"/>
          <w:szCs w:val="24"/>
          <w:u w:val="single"/>
          <w:lang w:val="en-US" w:eastAsia="zh-CN"/>
        </w:rPr>
        <w:t xml:space="preserve">          </w:t>
      </w:r>
    </w:p>
    <w:p w14:paraId="258C7C94">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宋体" w:hAnsi="宋体" w:eastAsia="宋体" w:cs="宋体"/>
          <w:color w:val="auto"/>
          <w:sz w:val="28"/>
          <w:szCs w:val="28"/>
          <w:u w:val="single"/>
          <w:lang w:val="en-US" w:eastAsia="zh-CN"/>
        </w:rPr>
      </w:pPr>
      <w:r>
        <w:rPr>
          <w:rFonts w:hint="eastAsia" w:ascii="宋体" w:hAnsi="宋体" w:eastAsia="宋体" w:cs="宋体"/>
          <w:color w:val="auto"/>
          <w:sz w:val="24"/>
          <w:szCs w:val="24"/>
          <w:u w:val="none"/>
          <w:lang w:val="en-US" w:eastAsia="zh-CN"/>
        </w:rPr>
        <w:t xml:space="preserve">                                            签署日期： </w:t>
      </w:r>
      <w:r>
        <w:rPr>
          <w:rFonts w:hint="eastAsia" w:ascii="宋体" w:hAnsi="宋体" w:eastAsia="宋体" w:cs="宋体"/>
          <w:color w:val="auto"/>
          <w:sz w:val="24"/>
          <w:szCs w:val="24"/>
          <w:u w:val="single"/>
          <w:lang w:val="en-US" w:eastAsia="zh-CN"/>
        </w:rPr>
        <w:t xml:space="preserve">               </w:t>
      </w:r>
    </w:p>
    <w:p w14:paraId="7D5A433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rightChars="0"/>
        <w:jc w:val="both"/>
        <w:textAlignment w:val="auto"/>
        <w:rPr>
          <w:rFonts w:hint="eastAsia" w:ascii="宋体" w:hAnsi="宋体" w:eastAsia="宋体" w:cs="宋体"/>
          <w:i w:val="0"/>
          <w:iCs w:val="0"/>
          <w:caps w:val="0"/>
          <w:color w:val="000000"/>
          <w:spacing w:val="0"/>
          <w:sz w:val="28"/>
          <w:szCs w:val="28"/>
          <w:shd w:val="clear" w:fill="FFFFFF"/>
          <w:lang w:val="en-US" w:eastAsia="zh-CN"/>
        </w:rPr>
      </w:pPr>
    </w:p>
    <w:p w14:paraId="77F9072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560" w:firstLineChars="200"/>
        <w:jc w:val="both"/>
        <w:textAlignment w:val="auto"/>
        <w:rPr>
          <w:rFonts w:hint="eastAsia" w:ascii="宋体" w:hAnsi="宋体" w:eastAsia="宋体" w:cs="宋体"/>
          <w:i w:val="0"/>
          <w:iCs w:val="0"/>
          <w:caps w:val="0"/>
          <w:color w:val="000000"/>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0BB7C5"/>
    <w:multiLevelType w:val="singleLevel"/>
    <w:tmpl w:val="890BB7C5"/>
    <w:lvl w:ilvl="0" w:tentative="0">
      <w:start w:val="1"/>
      <w:numFmt w:val="chineseCounting"/>
      <w:pStyle w:val="3"/>
      <w:suff w:val="nothing"/>
      <w:lvlText w:val="%1、"/>
      <w:lvlJc w:val="left"/>
      <w:rPr>
        <w:rFonts w:hint="eastAsia"/>
      </w:rPr>
    </w:lvl>
  </w:abstractNum>
  <w:abstractNum w:abstractNumId="1">
    <w:nsid w:val="3DB57B90"/>
    <w:multiLevelType w:val="singleLevel"/>
    <w:tmpl w:val="3DB57B9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F902C0"/>
    <w:rsid w:val="18F902C0"/>
    <w:rsid w:val="20E504A3"/>
    <w:rsid w:val="26581062"/>
    <w:rsid w:val="348A1163"/>
    <w:rsid w:val="442A0326"/>
    <w:rsid w:val="48CC18F2"/>
    <w:rsid w:val="56064ECC"/>
    <w:rsid w:val="588D6FB2"/>
    <w:rsid w:val="6EDA26D4"/>
    <w:rsid w:val="7A9A6A97"/>
    <w:rsid w:val="7DC51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numPr>
        <w:ilvl w:val="0"/>
        <w:numId w:val="1"/>
      </w:numPr>
      <w:spacing w:before="260" w:beforeLines="0" w:after="260" w:afterLines="0" w:line="413" w:lineRule="auto"/>
      <w:outlineLvl w:val="1"/>
    </w:pPr>
    <w:rPr>
      <w:rFonts w:ascii="Arial" w:hAnsi="Arial" w:eastAsia="黑体"/>
      <w:bCs/>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3266</Words>
  <Characters>3481</Characters>
  <Lines>0</Lines>
  <Paragraphs>0</Paragraphs>
  <TotalTime>0</TotalTime>
  <ScaleCrop>false</ScaleCrop>
  <LinksUpToDate>false</LinksUpToDate>
  <CharactersWithSpaces>3843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2025-09-15T01:49:00Z</dcterms:created>
  <dc:creator> 谦儿啊</dc:creator>
  <cp:lastModifiedBy>No.7 of China Team</cp:lastModifiedBy>
  <dcterms:modified xsi:type="dcterms:W3CDTF">2025-09-30T07:29:42Z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A8998DC522FB4996B78D7FAB5A69FA2E_13</vt:lpwstr>
  </property>
  <property fmtid="{D5CDD505-2E9C-101B-9397-08002B2CF9AE}" pid="4" name="KSOTemplateDocerSaveRecord">
    <vt:lpwstr>eyJoZGlkIjoiNmFiYjYzNjM2YzQ1ODMwYjJmMzg4OTI3MTkxYTE4N2MiLCJ1c2VySWQiOiI5NTkxMTg4NTkifQ==</vt:lpwstr>
  </property>
</Properties>
</file>